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FDB" w:rsidRPr="001770C5" w:rsidRDefault="00221FDB" w:rsidP="00221FDB">
      <w:pPr>
        <w:autoSpaceDE w:val="0"/>
        <w:autoSpaceDN w:val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1770C5">
        <w:rPr>
          <w:rFonts w:ascii="Times New Roman" w:hAnsi="Times New Roman" w:cs="Times New Roman"/>
          <w:sz w:val="32"/>
          <w:szCs w:val="32"/>
          <w:lang w:val="uk-UA"/>
        </w:rPr>
        <w:t>МИКОЛАЇВСЬКИЙ НАЦІОНАЛЬНИЙ АГРАРНИЙ УНІВЕ</w:t>
      </w:r>
      <w:r w:rsidRPr="001770C5">
        <w:rPr>
          <w:rFonts w:ascii="Times New Roman" w:hAnsi="Times New Roman" w:cs="Times New Roman"/>
          <w:sz w:val="32"/>
          <w:szCs w:val="32"/>
          <w:lang w:val="uk-UA"/>
        </w:rPr>
        <w:t>Р</w:t>
      </w:r>
      <w:r w:rsidRPr="001770C5">
        <w:rPr>
          <w:rFonts w:ascii="Times New Roman" w:hAnsi="Times New Roman" w:cs="Times New Roman"/>
          <w:sz w:val="32"/>
          <w:szCs w:val="32"/>
          <w:lang w:val="uk-UA"/>
        </w:rPr>
        <w:t>СИТЕТ</w:t>
      </w:r>
    </w:p>
    <w:p w:rsidR="00221FDB" w:rsidRPr="001770C5" w:rsidRDefault="00221FDB" w:rsidP="00221FDB">
      <w:pPr>
        <w:autoSpaceDE w:val="0"/>
        <w:autoSpaceDN w:val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21FDB" w:rsidRPr="001770C5" w:rsidRDefault="00221FDB" w:rsidP="00221FDB">
      <w:pPr>
        <w:autoSpaceDE w:val="0"/>
        <w:autoSpaceDN w:val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1770C5">
        <w:rPr>
          <w:rFonts w:ascii="Times New Roman" w:hAnsi="Times New Roman" w:cs="Times New Roman"/>
          <w:bCs/>
          <w:sz w:val="32"/>
          <w:szCs w:val="32"/>
          <w:lang w:val="uk-UA"/>
        </w:rPr>
        <w:t>БІБЛІОТЕКА</w:t>
      </w:r>
    </w:p>
    <w:p w:rsidR="00221FDB" w:rsidRPr="001770C5" w:rsidRDefault="00221FDB" w:rsidP="00221FDB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21FDB" w:rsidRPr="001770C5" w:rsidRDefault="00221FDB" w:rsidP="00221FDB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21FDB" w:rsidRPr="001770C5" w:rsidRDefault="00221FDB" w:rsidP="00221FDB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21FDB" w:rsidRPr="001770C5" w:rsidRDefault="00221FDB" w:rsidP="00221FDB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21FDB" w:rsidRPr="001770C5" w:rsidRDefault="00221FDB" w:rsidP="00221FDB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21FDB" w:rsidRPr="001770C5" w:rsidRDefault="00221FDB" w:rsidP="00221FDB">
      <w:pPr>
        <w:autoSpaceDE w:val="0"/>
        <w:autoSpaceDN w:val="0"/>
        <w:jc w:val="center"/>
        <w:rPr>
          <w:rFonts w:ascii="Times New Roman" w:hAnsi="Times New Roman" w:cs="Times New Roman"/>
          <w:bCs/>
          <w:sz w:val="36"/>
          <w:szCs w:val="36"/>
          <w:lang w:val="uk-UA"/>
        </w:rPr>
      </w:pPr>
      <w:r w:rsidRPr="001770C5">
        <w:rPr>
          <w:rFonts w:ascii="Times New Roman" w:hAnsi="Times New Roman" w:cs="Times New Roman"/>
          <w:bCs/>
          <w:sz w:val="36"/>
          <w:szCs w:val="36"/>
          <w:lang w:val="uk-UA"/>
        </w:rPr>
        <w:t>Нові надходження до фонду бібліотеки МНАУ</w:t>
      </w:r>
    </w:p>
    <w:p w:rsidR="00221FDB" w:rsidRPr="001770C5" w:rsidRDefault="00221FDB" w:rsidP="00221FDB">
      <w:pPr>
        <w:autoSpaceDE w:val="0"/>
        <w:autoSpaceDN w:val="0"/>
        <w:jc w:val="center"/>
        <w:rPr>
          <w:rFonts w:ascii="Times New Roman" w:hAnsi="Times New Roman" w:cs="Times New Roman"/>
          <w:bCs/>
          <w:sz w:val="36"/>
          <w:szCs w:val="36"/>
          <w:lang w:val="uk-UA"/>
        </w:rPr>
      </w:pPr>
      <w:r w:rsidRPr="001770C5">
        <w:rPr>
          <w:rFonts w:ascii="Times New Roman" w:hAnsi="Times New Roman" w:cs="Times New Roman"/>
          <w:bCs/>
          <w:sz w:val="36"/>
          <w:szCs w:val="36"/>
          <w:lang w:val="uk-UA"/>
        </w:rPr>
        <w:t>у березні-квітні 2019 року</w:t>
      </w:r>
    </w:p>
    <w:p w:rsidR="00221FDB" w:rsidRPr="001770C5" w:rsidRDefault="00221FDB" w:rsidP="00221FDB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21FDB" w:rsidRPr="001770C5" w:rsidRDefault="00221FDB" w:rsidP="00221FDB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770C5">
        <w:rPr>
          <w:rFonts w:ascii="Times New Roman" w:hAnsi="Times New Roman" w:cs="Times New Roman"/>
          <w:sz w:val="28"/>
          <w:szCs w:val="28"/>
          <w:lang w:val="uk-UA"/>
        </w:rPr>
        <w:t>(інформаційний бюлетень)</w:t>
      </w:r>
    </w:p>
    <w:p w:rsidR="00221FDB" w:rsidRPr="001770C5" w:rsidRDefault="00221FDB" w:rsidP="00221FDB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21FDB" w:rsidRPr="001770C5" w:rsidRDefault="00221FDB" w:rsidP="00221FDB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21FDB" w:rsidRPr="001770C5" w:rsidRDefault="00221FDB" w:rsidP="00221FDB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21FDB" w:rsidRPr="001770C5" w:rsidRDefault="00221FDB" w:rsidP="00221FDB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21FDB" w:rsidRDefault="00221FDB" w:rsidP="00221FDB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E703E" w:rsidRDefault="00BE703E" w:rsidP="00221FDB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E703E" w:rsidRPr="00BE703E" w:rsidRDefault="00BE703E" w:rsidP="00221FDB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21FDB" w:rsidRPr="001770C5" w:rsidRDefault="00221FDB" w:rsidP="00221FDB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21FDB" w:rsidRPr="001770C5" w:rsidRDefault="00221FDB" w:rsidP="00221FDB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21FDB" w:rsidRPr="001770C5" w:rsidRDefault="00221FDB" w:rsidP="00221FDB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21FDB" w:rsidRPr="001770C5" w:rsidRDefault="00221FDB" w:rsidP="00221FDB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1770C5">
        <w:rPr>
          <w:rFonts w:ascii="Times New Roman" w:hAnsi="Times New Roman" w:cs="Times New Roman"/>
          <w:sz w:val="28"/>
          <w:szCs w:val="28"/>
          <w:lang w:val="uk-UA"/>
        </w:rPr>
        <w:t>Миколаїв</w:t>
      </w:r>
    </w:p>
    <w:p w:rsidR="00221FDB" w:rsidRPr="001770C5" w:rsidRDefault="00221FDB" w:rsidP="00221FDB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770C5">
        <w:rPr>
          <w:rFonts w:ascii="Times New Roman" w:hAnsi="Times New Roman" w:cs="Times New Roman"/>
          <w:sz w:val="28"/>
          <w:szCs w:val="28"/>
          <w:lang w:val="uk-UA"/>
        </w:rPr>
        <w:t>2019</w:t>
      </w:r>
    </w:p>
    <w:p w:rsidR="00221FDB" w:rsidRPr="001770C5" w:rsidRDefault="00221FDB"/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8221"/>
      </w:tblGrid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21FDB" w:rsidRPr="001770C5" w:rsidRDefault="00221FDB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1FDB" w:rsidRPr="001770C5" w:rsidRDefault="00221FDB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770C5" w:rsidRDefault="001770C5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001.32:63:930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З-80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21FDB" w:rsidRPr="001770C5" w:rsidRDefault="001770C5" w:rsidP="001770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770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1. Наука та знання в </w:t>
            </w:r>
            <w:proofErr w:type="spellStart"/>
            <w:r w:rsidRPr="001770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цiлому</w:t>
            </w:r>
            <w:proofErr w:type="spellEnd"/>
            <w:r w:rsidRPr="001770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1770C5" w:rsidRPr="001770C5" w:rsidRDefault="001770C5" w:rsidP="001770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221FDB" w:rsidRPr="001770C5" w:rsidRDefault="00221FDB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2E73B1" w:rsidRPr="001770C5" w:rsidRDefault="00221FDB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2E73B1"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Золоті сторінки аграрної науки України</w:t>
            </w:r>
            <w:r w:rsidR="002E73B1"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 – К. 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Аграрна наука, 2018. – 160 с.</w:t>
            </w:r>
            <w:r w:rsidR="002E73B1"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07F24" w:rsidRDefault="00407F24" w:rsidP="00407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7F2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E2F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Комп'ютерна наука і технологія. Застосування комп'ютера</w:t>
            </w:r>
          </w:p>
          <w:p w:rsidR="00407F24" w:rsidRPr="001770C5" w:rsidRDefault="00407F24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1FDB" w:rsidRPr="001770C5" w:rsidRDefault="00221FDB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004.738.5:631.15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Г52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Глазунова О. Г.</w:t>
            </w:r>
            <w:r w:rsidR="005303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Мобільні сервіси в аграрній галузі</w:t>
            </w:r>
            <w:r w:rsidR="00970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наівч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О. Г. Глазунова, А. В. 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Нєлєпова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К. 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НУБІП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України, 2018. – 244 с. 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70A26" w:rsidRPr="001770C5" w:rsidRDefault="00970A26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004.9:330.47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І-74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Інформатика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 : метод.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 виконання лабор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торних робіт здобувачами вищої освіти ступеня бакалавр спеціальності 071 "Облік і оподаткування" та спеціальності 072 "Фінанси, банківська справа та страх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вання" денної форми навчання / уклад. Т. О. Мороз, С. М.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Мигович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рон. текст. дані. – Миколаїв : МНАУ, 2019. – 34 с. – Режим до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тупу: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004.9:65-01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К63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Комп'ютери та комп'ютерні технології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 : курс лекцій для здобувачів вищої освіти ступеня "бакалавр" інженерно-енергетичного факул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тету денної та заочної форми навчання / уклад. Л. О.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Борян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ктрон. текст. дані. – Миколаїв : МНАУ, 2019. – 139 с. – Режим доступу: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2E73B1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407F24" w:rsidRDefault="00407F24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407F24" w:rsidRDefault="00407F24" w:rsidP="00407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7F24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3.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Психологія</w:t>
            </w:r>
          </w:p>
          <w:p w:rsidR="00407F24" w:rsidRPr="001770C5" w:rsidRDefault="00407F24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4C43D8" w:rsidRPr="001770C5" w:rsidRDefault="004C43D8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159.9:62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Г67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Горбунова К. М.</w:t>
            </w:r>
            <w:r w:rsidR="0077738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Інженерна психологія [Електронний ресурс] : курс лекцій для здобувачів вищої освіти освітнього ступеня "Магістр" спеціальності 208 "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роінженерія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денної форми навчання / К. М. Горбунова, С. Б. 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Літвінчук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К. А. 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Тайхриб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Миколаїв : МНАУ, 2019. – 165 с. – Р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жим доступу: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2E73B1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A3A73" w:rsidRDefault="002A3A73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A3A73" w:rsidRPr="002A3A73" w:rsidRDefault="00E638A6" w:rsidP="002A3A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4</w:t>
            </w:r>
            <w:r w:rsidR="002A3A73" w:rsidRPr="002A3A73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2A3A73" w:rsidRPr="002A3A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Економiка</w:t>
            </w:r>
            <w:proofErr w:type="spellEnd"/>
            <w:r w:rsidR="002A3A73" w:rsidRPr="002A3A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2A3A73" w:rsidRPr="002A3A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Економiчна</w:t>
            </w:r>
            <w:proofErr w:type="spellEnd"/>
            <w:r w:rsidR="002A3A73" w:rsidRPr="002A3A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наука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33(477)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Н35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Національна економіка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 : конспект лекцій для здоб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вачів вищої освіти освітнього ступеня "бакалавр"спеціальності 071 "Облік і опода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кування" / уклад. : О. А.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Горобченко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Г. В. Коваленко. — Електрон. текст. дані. – Миколаїв : МНАУ, 2019. – 68 с. – Режим доступу: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жі. – Копія друк. вид.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330.101.541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Б17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Базилевич</w:t>
            </w:r>
            <w:proofErr w:type="spellEnd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В. Д.</w:t>
            </w:r>
            <w:r w:rsidR="00EA248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Макроекономіка</w:t>
            </w:r>
            <w:r w:rsidR="00EA24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В. Д. 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Базилевич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К. С. 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Базилевич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Л. О. 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Баластрик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Вид 4-ге, перероб. і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К. : Знання, 2008. – 743 с.</w:t>
            </w:r>
            <w:r w:rsidR="00EA248C" w:rsidRPr="001770C5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330.47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О-75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Основи економічної інформації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 : метод.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 практичних занять для здобувачів вищої освіти ступеня "бакалавр" спеціал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ності 073 "Менеджмент" денної форми навчання / уклад. О. В.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Шебаніна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В. П.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Клочан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Н. С.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Ручинська</w:t>
            </w:r>
            <w:proofErr w:type="spellEnd"/>
            <w:r w:rsidR="00C906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9068F" w:rsidRPr="00EB31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</w:t>
            </w:r>
            <w:r w:rsidR="00C906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ін.</w:t>
            </w:r>
            <w:r w:rsidR="00C9068F" w:rsidRPr="00C906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]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— Електрон. текст. дані. – Миколаїв : МНАУ, 2019. – 73 с. – Режим до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тупу: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332.2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Т66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Третяк А. М.</w:t>
            </w:r>
            <w:r w:rsidR="00EA248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Стандартизація та нормування у землеустрої</w:t>
            </w:r>
            <w:r w:rsidR="00C970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А. М. Третяк, В. М. 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Другак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І. Г. 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Колганова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К. : Аграрна освіта, 2013. – 224 с. 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332.2:332.33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В55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Вишневська О. М.</w:t>
            </w:r>
            <w:r w:rsidR="006E389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Земельно-ресурсний потенціал сільських територій: теор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тичні й практичні аспекти [Електронний ресурс] 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моногр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О. М. Вишневська, О. С. 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Альбещенко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Н. В. 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Бобровська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— Електрон. текст. дані. – Миколаїв : МНАУ, 2018. – 184 с. – Режим доступу: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ній мережі. – Копія друк. вид.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332.2:528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Б73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Богіра</w:t>
            </w:r>
            <w:proofErr w:type="spellEnd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М. С.</w:t>
            </w:r>
            <w:r w:rsidR="009C7F6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Землевпорядне проектування: теоретичні основи та територіал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землеустрій</w:t>
            </w:r>
            <w:r w:rsidR="009C7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М. С. 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Богіра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В. І. 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Ярмолюк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К. : Аграрна освіта, 2011. – 416 с. </w:t>
            </w:r>
          </w:p>
          <w:p w:rsidR="002E73B1" w:rsidRDefault="002E73B1" w:rsidP="009C7F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770C5">
              <w:rPr>
                <w:rFonts w:ascii="Times New Roman" w:hAnsi="Times New Roman" w:cs="Times New Roman"/>
                <w:i/>
                <w:iCs/>
                <w:lang w:val="uk-UA"/>
              </w:rPr>
              <w:t>Наведена методика дозволить</w:t>
            </w:r>
            <w:r w:rsidR="009C7F62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i/>
                <w:iCs/>
                <w:lang w:val="uk-UA"/>
              </w:rPr>
              <w:t>студентам навчитися моделювати і будувати план</w:t>
            </w:r>
            <w:r w:rsidRPr="001770C5">
              <w:rPr>
                <w:rFonts w:ascii="Times New Roman" w:hAnsi="Times New Roman" w:cs="Times New Roman"/>
                <w:i/>
                <w:iCs/>
                <w:lang w:val="uk-UA"/>
              </w:rPr>
              <w:t>о</w:t>
            </w:r>
            <w:r w:rsidRPr="001770C5">
              <w:rPr>
                <w:rFonts w:ascii="Times New Roman" w:hAnsi="Times New Roman" w:cs="Times New Roman"/>
                <w:i/>
                <w:iCs/>
                <w:lang w:val="uk-UA"/>
              </w:rPr>
              <w:t>во-картографічні матеріали територій сільс</w:t>
            </w:r>
            <w:r w:rsidR="009C7F62">
              <w:rPr>
                <w:rFonts w:ascii="Times New Roman" w:hAnsi="Times New Roman" w:cs="Times New Roman"/>
                <w:i/>
                <w:iCs/>
                <w:lang w:val="uk-UA"/>
              </w:rPr>
              <w:t>ь</w:t>
            </w:r>
            <w:r w:rsidRPr="001770C5">
              <w:rPr>
                <w:rFonts w:ascii="Times New Roman" w:hAnsi="Times New Roman" w:cs="Times New Roman"/>
                <w:i/>
                <w:iCs/>
                <w:lang w:val="uk-UA"/>
              </w:rPr>
              <w:t>ких, селищних рад та землекорист</w:t>
            </w:r>
            <w:r w:rsidRPr="001770C5">
              <w:rPr>
                <w:rFonts w:ascii="Times New Roman" w:hAnsi="Times New Roman" w:cs="Times New Roman"/>
                <w:i/>
                <w:iCs/>
                <w:lang w:val="uk-UA"/>
              </w:rPr>
              <w:t>у</w:t>
            </w:r>
            <w:r w:rsidRPr="001770C5">
              <w:rPr>
                <w:rFonts w:ascii="Times New Roman" w:hAnsi="Times New Roman" w:cs="Times New Roman"/>
                <w:i/>
                <w:iCs/>
                <w:lang w:val="uk-UA"/>
              </w:rPr>
              <w:t>вачів різних масштабів.</w:t>
            </w:r>
          </w:p>
          <w:p w:rsidR="009C7F62" w:rsidRPr="001770C5" w:rsidRDefault="009C7F62" w:rsidP="009C7F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332.3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Д36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Державна землевпорядна експертиза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 : метод.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до виконання практичних робіт для здобувачів вищої освіти ступеня "бакалавр" спеціальності 193 "Геодезія та землеустрій" денної форми навчання / уклад. Г. М.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Воронкова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— Електрон. текст. дані. – Миколаїв : МНАУ, 2019. – 96 c. – Режим доступу: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332.64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О-93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Оцінка земель</w:t>
            </w:r>
            <w:r w:rsidR="00CE37C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за ред. М.Г. Ступеня. – К. : Аграрна освіта, 2014. – 373 с. 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336.711.65:339.137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Д36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Державний контроль у сфері економічної конкуренції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сурс] : метод</w:t>
            </w:r>
            <w:r w:rsidR="00D82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="00D82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практичних занять і самостійної роботи здобувачів вищої освіти ступеня "магістр" спеціальності 073 - "Менеджмент"281 - "Публічне управління та адміністрування" денної форми навчання / уклад. І. Г. Крилова, О. А.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Христенко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Ю. В.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Іванківська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М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колаїв : МНАУ, 2019. – 70 с. – Режим доступу: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336.711.65:339.137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К82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Крилова І. Г.</w:t>
            </w:r>
            <w:r w:rsidR="00D82F8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контроль у сфері економічної конкуренції [Елек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ронний ресурс] : конспект лекцій для здобувачів вищої освіти ступеня "м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гістр" спеціальності 073 "Менеджмент" 281 - "Публічне управління та адміністр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вання" / І. Г. Крилова, О. А. 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Христенко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Ю. В. 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Іванківська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— Електрон. текст. дані. – Миколаїв : МНАУ, 2019. – 131 с. – Режим доступу: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338.43.02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А25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Аграрна політика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 : методичні вказівки та завдання для виконання контрольних робіт для здобувачів вищої освіти</w:t>
            </w:r>
            <w:r w:rsidR="00172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освітнього ступеня "Магістр" спеціальності 073 "Менеджмент"заочної форми навчання / уклад. О. В.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Шебаніна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В. П.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Клочан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І. В.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Клочан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А. М.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Могильницька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Н. С.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Ручинська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І. І.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Хилько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Миколаїв : МНАУ, 2019. – 59 с. – Режим до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тупу: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338.439.6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Б12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Бабич М. М.</w:t>
            </w:r>
            <w:r w:rsidR="0017214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системи продовольчої безпеки: теорія, методол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гія, практика</w:t>
            </w:r>
            <w:r w:rsidR="00172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моногр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М. М. Бабич. – Миколаїв : МНАУ, 2018. – 399 с. </w:t>
            </w:r>
            <w:r w:rsidR="0017214C" w:rsidRPr="001770C5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339.9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Г52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Глобальна економіка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 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="00D07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="00D07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О. В. 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Довгаль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У. Я. Андрусів, О. В. 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Ткаліч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О. С. Павленко. — Електрон. текст.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Ів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но-Франківськ 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Супрун В. П., 2019. – 262 с. – Режим д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ступу: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339.9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F-75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Foreign</w:t>
            </w:r>
            <w:proofErr w:type="spellEnd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economic</w:t>
            </w:r>
            <w:proofErr w:type="spellEnd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activity</w:t>
            </w:r>
            <w:proofErr w:type="spellEnd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of</w:t>
            </w:r>
            <w:proofErr w:type="spellEnd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enterprises</w:t>
            </w:r>
            <w:proofErr w:type="spellEnd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Tutorial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 — Електрон. текст. дані. – Миколаїв 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Opole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2018. – 400 с. 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339:338.439.5</w:t>
            </w:r>
            <w:r w:rsidR="00944F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(477:4ЄС)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У45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Україна – ЄС: тенденції торгівлі </w:t>
            </w:r>
            <w:proofErr w:type="spellStart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агропродовольчими</w:t>
            </w:r>
            <w:proofErr w:type="spellEnd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товарами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ресурс] : (за даними Державної фіскальної служби України та Міністерства а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рарної політики та продовольства України) / І. М. 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Демчак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О. О. 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854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тченок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Г. В. Трофімова, О. Е. 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Майданюк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— Електрон. текст.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К. : НДІ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Украгр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промпродуктивність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2019. – 38 с. – Режим доступу: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</w:t>
            </w:r>
          </w:p>
          <w:p w:rsidR="002E73B1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549B7" w:rsidRDefault="008549B7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549B7" w:rsidRPr="00790CCB" w:rsidRDefault="00E638A6" w:rsidP="0079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5</w:t>
            </w:r>
            <w:r w:rsidR="008549B7" w:rsidRPr="00790CCB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. Здоров'я та гігієна тварин. Ветеринарний нагляд та контроль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351.779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Г46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Гігієна тварин та ветеринарна санітарія</w:t>
            </w:r>
            <w:r w:rsidR="00944FF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за ред. А.О. Бондар. – Миколаїв : МНАУ, 2018. – 179 с. </w:t>
            </w:r>
          </w:p>
          <w:p w:rsidR="002E73B1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790CCB" w:rsidRDefault="00790CCB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790CCB" w:rsidRPr="00790CCB" w:rsidRDefault="00E638A6" w:rsidP="0079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6</w:t>
            </w:r>
            <w:r w:rsidR="00790CCB" w:rsidRPr="00790CCB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790CCB" w:rsidRPr="00790CCB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Освiта</w:t>
            </w:r>
            <w:proofErr w:type="spellEnd"/>
            <w:r w:rsidR="00790CCB" w:rsidRPr="00790CCB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. Виховання. Навчання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37.013:796.011.3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Ф50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Фізичне виховання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 : методичні рекомендації для здоб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вачів вищої освіти ступеня "магістр" усіх спеціальностей та викладачів щодо технології розвитку педагогічної компетентності викладачів фізичного вих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в системі методичної роботи аграрного університету / уклад. Н. В. Пе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ренко. — Електрон. текст. дані. – Миколаїв : МНАУ, 2019. – 38 с. – Режим д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ступу: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37.014.22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Я45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Якименко С. І.</w:t>
            </w:r>
            <w:r w:rsidR="006A7B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едагогічні погляди та громадсько-просвітницька діяльність М.Аркаса</w:t>
            </w:r>
            <w:r w:rsidR="006A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моногр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С. І. Якименко, Н. Г. 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Шарата</w:t>
            </w:r>
            <w:proofErr w:type="spellEnd"/>
            <w:r w:rsidR="006A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-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2-ге вид.,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та пер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роб. – К. : Слово, 2014. – 272 с. 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377.8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Ф50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Фізичне вдосконалення особистості та військово-патріотичне виховання в т</w:t>
            </w: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</w:t>
            </w: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хнікумах і коледжах</w:t>
            </w:r>
            <w:r w:rsidR="006A7B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для вчителів / уклад. Т.Д. Іщенко, М.П.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Хоменко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І.О.Лепеха, І.О. Степанова. – К.</w:t>
            </w:r>
            <w:r w:rsidR="006A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: </w:t>
            </w:r>
            <w:proofErr w:type="spellStart"/>
            <w:r w:rsidR="006A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Агроосвіта</w:t>
            </w:r>
            <w:proofErr w:type="spellEnd"/>
            <w:r w:rsidR="006A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2017. – 263 с. 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378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В31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Вергунов</w:t>
            </w:r>
            <w:proofErr w:type="spellEnd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В. А.</w:t>
            </w:r>
            <w:r w:rsidR="00E73FA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Національна академія аграрних наук України (1918-1931): п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редумови появи, діяльність, звитяги: до 100-річчя від дня заснування</w:t>
            </w:r>
            <w:r w:rsidR="00EB31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В. А. 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Вергунов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К. 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Хімджест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2018. – 260 с. 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378(477):37.014.5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В55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Вища освіта України і Болонський процес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 : метод</w:t>
            </w:r>
            <w:r w:rsidR="000C7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</w:t>
            </w:r>
            <w:proofErr w:type="spellEnd"/>
            <w:r w:rsidR="000C7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вивчення дисципліни для здобувачів вищої освіти освітнього ступеня "М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гістр" спеціальності 208 "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Агроінженерія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 денної форми навчання / уклад. К. М. Горбунова, С. Б.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Літвінчук</w:t>
            </w:r>
            <w:proofErr w:type="spellEnd"/>
            <w:r w:rsidR="00EB31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B312C" w:rsidRPr="002B2E8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EB31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ін.]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— Електрон. текст. дані. – Миколаїв : МНАУ, 2019. – 47 с. – Режим доступу: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жі. – Копія друк. вид.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378.4:008.2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Р98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Рябченко</w:t>
            </w:r>
            <w:proofErr w:type="spellEnd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В.</w:t>
            </w:r>
            <w:r w:rsidR="000C72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Вища школа України в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загальноцивілізаційному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контексті: соці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льно-філософський аналіз з позицій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світоглядно-компетентнісного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підходу: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моногр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В. 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Рябченко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К. 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2015. – 674 с. </w:t>
            </w:r>
          </w:p>
          <w:p w:rsidR="002E73B1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71654" w:rsidRDefault="00371654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71654" w:rsidRPr="002E2E26" w:rsidRDefault="00E638A6" w:rsidP="002E2E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7</w:t>
            </w:r>
            <w:r w:rsidR="002E2E26" w:rsidRPr="002E2E26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2E2E26" w:rsidRPr="002E2E26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Природничi</w:t>
            </w:r>
            <w:proofErr w:type="spellEnd"/>
            <w:r w:rsidR="002E2E26" w:rsidRPr="002E2E26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 xml:space="preserve"> науки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528.4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В44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Вилка С. Г.</w:t>
            </w:r>
            <w:r w:rsidR="002E2E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Інженерна геодезія</w:t>
            </w:r>
            <w:r w:rsidR="002E2E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С. Г. Вилка. – К. : Аграрна освіта, 2014. – 371 с. 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544:544.77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Ф50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Фізична і колоїдна хімія. Основи термодинаміки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 : м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тод</w:t>
            </w:r>
            <w:r w:rsidR="00D34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="00D34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виконання лабораторних робіт для здобувачів вищої освіти ст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пеня «бакалавр» спеціальності 162 «Біотехнології та біоінженерія» денної ф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рми навчання / уклад. Д. С.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Качук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— Електрон. текст. дані. – Миколаїв : МНАУ, 2019. – 41 с. – Режим доступу: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574.5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Є27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Євтушенко М. Ю.</w:t>
            </w:r>
            <w:r w:rsidR="00D346E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Акліматизація </w:t>
            </w:r>
            <w:r w:rsidR="002B2E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гідро біонтів</w:t>
            </w:r>
            <w:r w:rsidR="002B2E8E" w:rsidRPr="0051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 М. Ю. Євтушенко. – К. : А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рарна освіта, 2011. – 240 с. </w:t>
            </w:r>
          </w:p>
          <w:p w:rsidR="002E73B1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5C3C" w:rsidRDefault="008E5C3C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5C3C" w:rsidRPr="008E5C3C" w:rsidRDefault="00E638A6" w:rsidP="008E5C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8</w:t>
            </w:r>
            <w:r w:rsidR="008E5C3C" w:rsidRPr="008E5C3C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. Ветеринарія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614.9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Г46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Гігієна тварин та </w:t>
            </w:r>
            <w:proofErr w:type="spellStart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ветсанітарія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 : метод.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 лаб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раторно-практичних занять для здобувачів вищої освіти ступеня "бакалавр" спеціальності 162 "Біотехнології та біоінженерія" денної форми навчання</w:t>
            </w:r>
            <w:r w:rsidR="005129A4" w:rsidRPr="0051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уклад. А. О. Бондар. — Електрон. текст. дані. – Миколаїв : МНАУ, 2019. – 67 с. – Режим до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тупу: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619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В39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Ветеринарна імунологія</w:t>
            </w:r>
            <w:r w:rsidR="008E5C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/ за ред. Т.І.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Фотіної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К. : Аграрна освіта, 2011. – 160 с. 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619.9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С60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8E5C3C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Соляник</w:t>
            </w:r>
            <w:proofErr w:type="spellEnd"/>
            <w:r w:rsidR="002E73B1"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М. Б.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2E73B1"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 таке африканська чума свиней (етіологія захворювання, симптоми, виявлення, </w:t>
            </w:r>
            <w:proofErr w:type="spellStart"/>
            <w:r w:rsidR="002E73B1"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січасні</w:t>
            </w:r>
            <w:proofErr w:type="spellEnd"/>
            <w:r w:rsidR="002E73B1"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 боротьби). Сучасні методи боротьби з АЧС, вплив </w:t>
            </w:r>
            <w:proofErr w:type="spellStart"/>
            <w:r w:rsidR="002E73B1"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ферментових</w:t>
            </w:r>
            <w:proofErr w:type="spellEnd"/>
            <w:r w:rsidR="002E73B1"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кормів: інформаційний зб. (зібрання матеріалів за 2005-2018 рік) / М. Б. </w:t>
            </w:r>
            <w:proofErr w:type="spellStart"/>
            <w:r w:rsidR="002E73B1"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Соляник</w:t>
            </w:r>
            <w:proofErr w:type="spellEnd"/>
            <w:r w:rsidR="002E73B1"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В. Ф. Коваленко. – Херсон : </w:t>
            </w:r>
            <w:proofErr w:type="spellStart"/>
            <w:r w:rsidR="002E73B1"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Олді-плюс</w:t>
            </w:r>
            <w:proofErr w:type="spellEnd"/>
            <w:r w:rsidR="002E73B1"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2018. – 70 с. 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619:614.31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К43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Кириченко В. А.</w:t>
            </w:r>
            <w:r w:rsidR="00437A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Мікробіологія молока і молочних продуктів [Електронний ресурс] : курс лекцій для здобувачів вищої освіти ступеня "магістр" спеціал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 204 - "ТВППТ" / В. А. Кириченко, С. П. 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Миколаїв : МНАУ, 2019. – 181 с. – Режим доступу: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619:616.98:578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К17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Калініна О. С.</w:t>
            </w:r>
            <w:r w:rsidR="003E30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Ветеринарна вірусологія</w:t>
            </w:r>
            <w:r w:rsidR="003E3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О. С. Калініна, І. І. Панікар, В. Г. 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Скибіцький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К. : Вища освіта, 2004. – 432 с. </w:t>
            </w:r>
          </w:p>
          <w:p w:rsidR="002E73B1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770C5">
              <w:rPr>
                <w:rFonts w:ascii="Times New Roman" w:hAnsi="Times New Roman" w:cs="Times New Roman"/>
                <w:i/>
                <w:iCs/>
                <w:lang w:val="uk-UA"/>
              </w:rPr>
              <w:t>Основи загальної та спеціальної ветеринарної вірусології. Дані про природу і пох</w:t>
            </w:r>
            <w:r w:rsidRPr="001770C5">
              <w:rPr>
                <w:rFonts w:ascii="Times New Roman" w:hAnsi="Times New Roman" w:cs="Times New Roman"/>
                <w:i/>
                <w:iCs/>
                <w:lang w:val="uk-UA"/>
              </w:rPr>
              <w:t>о</w:t>
            </w:r>
            <w:r w:rsidRPr="001770C5">
              <w:rPr>
                <w:rFonts w:ascii="Times New Roman" w:hAnsi="Times New Roman" w:cs="Times New Roman"/>
                <w:i/>
                <w:iCs/>
                <w:lang w:val="uk-UA"/>
              </w:rPr>
              <w:t>дження, морфологію та хімічний склад та ін.</w:t>
            </w:r>
          </w:p>
          <w:p w:rsidR="005E6B2B" w:rsidRDefault="005E6B2B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5E6B2B" w:rsidRDefault="005E6B2B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5E6B2B" w:rsidRPr="005E6B2B" w:rsidRDefault="00E638A6" w:rsidP="005E6B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9</w:t>
            </w:r>
            <w:r w:rsidR="005E6B2B" w:rsidRPr="005E6B2B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. Машинобудування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620.9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А58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Альтернативні поновлювальні джерела енергії в АПК</w:t>
            </w:r>
            <w:r w:rsidR="005E6B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метод.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для пр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лабораторних робіт здобувачами вищої освіти ступеня "Магістр" сп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ціальності 141 "Електроенергетика, електротехніка та електромеханіка" денної ф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рми навчання / уклад. О. С. Кириченко. — Електрон. текст. дані. – Миколаїв : МНАУ, 2018. – 80 с. – Копія друк. вид.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620.9:631.1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Е61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Енергозберігаючі та екологічні технології в АПК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 : метод.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 виконання курсової роботи для здобувачів вищої освіти денної та заочної форми навчання спеціальності 208 - "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Агроінженерія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/ уклад. : В. І. Г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вриш, В. А.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Грубань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— Електрон. текст. дані. – Миколаїв : МНАУ, 2019. – 66 с. – Режим доступу: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621.3.01:63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Т35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Терновик</w:t>
            </w:r>
            <w:proofErr w:type="spellEnd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В. Я.</w:t>
            </w:r>
            <w:r w:rsidR="00BD14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снови електрифікації і автоматизації сільськогосподарс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кого виробництва</w:t>
            </w:r>
            <w:r w:rsidR="00BD14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BD14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В. Я. 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Терновик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І. В. 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Терновик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К. : Аграрна освіта, 2009. – 255 с. 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621.313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З-12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Заблодський</w:t>
            </w:r>
            <w:proofErr w:type="spellEnd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М. М.</w:t>
            </w:r>
            <w:r w:rsidR="00BD14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Електричні машини змінного струму</w:t>
            </w:r>
            <w:r w:rsidR="00BD14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36E98" w:rsidRPr="00F36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М. М. Заблодський, Р. М. 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Чуєнко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В. В. Васюк. – К. : ЦП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Компринт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2018. – 514 с. 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621:62-182.8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В11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Взаємозамінність, стандартизація та технічні вимірювання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сурс] : метод.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для виконання практичних занять студентами 3 курсу спеціальності 208 "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Агроінженерiя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Галузь знань 20 - "Аграрні науки та прод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вольство" денної та заочної форми навчання / уклад. Г. О. Іванов, П. М. П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лянський, С. М.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Степанов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О. В. Баранова. — Електрон. текст. дані. – Миколаїв : МНАУ, 2019. – 100 с. – Режим доступу: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режі. – Копія друк. вид.</w:t>
            </w:r>
          </w:p>
          <w:p w:rsidR="002E73B1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67E07" w:rsidRDefault="00267E07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267E07" w:rsidRDefault="00E638A6" w:rsidP="00267E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10</w:t>
            </w:r>
            <w:r w:rsidR="00267E07" w:rsidRPr="00267E07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267E07" w:rsidRPr="00267E07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Сiльське</w:t>
            </w:r>
            <w:proofErr w:type="spellEnd"/>
            <w:r w:rsidR="00267E07" w:rsidRPr="00267E07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 xml:space="preserve"> господарство. </w:t>
            </w:r>
            <w:proofErr w:type="spellStart"/>
            <w:r w:rsidR="00267E07" w:rsidRPr="00267E07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Лiсове</w:t>
            </w:r>
            <w:proofErr w:type="spellEnd"/>
            <w:r w:rsidR="00267E07" w:rsidRPr="00267E07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 xml:space="preserve"> господарство. Землеробство</w:t>
            </w:r>
          </w:p>
          <w:p w:rsidR="00267E07" w:rsidRPr="001770C5" w:rsidRDefault="00267E07" w:rsidP="00267E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63:001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В31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Вергунов</w:t>
            </w:r>
            <w:proofErr w:type="spellEnd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В. А.</w:t>
            </w:r>
            <w:r w:rsidR="004A00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Українські аграрні студії князя В.О.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Кудашев</w:t>
            </w:r>
            <w:proofErr w:type="spellEnd"/>
            <w:r w:rsidR="00267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моногр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F36E98" w:rsidRPr="00F36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 В. А. 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Вергунов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К. : Аграрна наука, 2018. – 268 с. 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63:001(477):025..171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В31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Вергунов</w:t>
            </w:r>
            <w:proofErr w:type="spellEnd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В. А.</w:t>
            </w:r>
            <w:r w:rsidR="004A00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сільськогосподарської дослідної справи в Україні . Ч.3 : Урядові постанови. Відомчі рішення. Архівні матеріали / В. А. 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Вергунов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К. : Аграрна наука, 2018. – 504 с. 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63:001:930.1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В31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Вергунов</w:t>
            </w:r>
            <w:proofErr w:type="spellEnd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В. А.</w:t>
            </w:r>
            <w:r w:rsidR="00E30B3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Вікопомні аграрні звершення Полтавщини: до 100-річчя Нац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ональної академії аграрних наук України / В. А. 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Вергунов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Вінниця : ТВОРИ, 2018. – 196 с. 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631.11.009.12:339.5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Ф33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Федосєєва Г. С.</w:t>
            </w:r>
            <w:r w:rsidR="00A72B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Теоретико-методологічні та прикладні засади формування конкурентних переваг виробників сільськогосподарської продукції на світовому р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нку</w:t>
            </w:r>
            <w:r w:rsidR="00A72B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A72B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моногр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Г. С. Федосєєва. – Миколаїв : МНАУ, 2018. – 465 с. </w:t>
            </w:r>
            <w:r w:rsidR="00A72BC4" w:rsidRPr="001770C5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631.3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П78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Проектування технологічних процесів у рослинництві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сурс] : метод</w:t>
            </w:r>
            <w:r w:rsidR="00860B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="00860B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виконання курсової роботи здобувачами вищої освіти ст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пеня "Магістр" спеціальності 208 "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Агроінженерія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та 015 "Професійна осв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та" денної та заочної форми навчання / уклад. В. І. Гавриш, А. П.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Галєєва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В. А.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Грубань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— Електрон. текст. дані. – Миколаїв : МНАУ, 2019. – 54 с. – Режим доступу: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631.363.1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С60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Соляник</w:t>
            </w:r>
            <w:proofErr w:type="spellEnd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М. Б.</w:t>
            </w:r>
            <w:r w:rsidR="00860BB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Кормоготувальні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агрегати серії АКГСМ "Мрія" нового пок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ління. технологія відгодівлі тварин ферментованим висококалорійним, прот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вірусним кормом</w:t>
            </w:r>
            <w:r w:rsidR="00860B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 М. Б. 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Соляник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В. Ф. Коваленко, Т. І. 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Нежлукченко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Херсон 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Олді-плюс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2018. – 188 с. 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631.53.01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Н31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Насінництво з основами селекції</w:t>
            </w:r>
            <w:r w:rsidR="00153FC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/ М.М. Донець. – К. 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Інтас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2007. – 337 с. 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631.58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А28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Адаптивні системи землеробства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 : метод.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 в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конання практичних робіт для здобувачів вищої освіти ступеня "магістр" сп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ціальності 201 "Агрономія" денної та заочної форми навчання / уклад. В. В.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Гамаюнова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І. В. Смірнова. — Електрон. текст. дані. – Миколаїв : МНАУ, 2019. – 64 с. – Режим доступу: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631:636:638.1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О-75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Основи тваринництва і бджільництва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уклад. Волкова Н.І. – К., 2008. – 338 с. 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632.937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А26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Агрофармакологія</w:t>
            </w:r>
            <w:proofErr w:type="spellEnd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Біологічний захист рослин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 : м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тод.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для самостійної роботи здобувачів вищої освіти ступеня «бакалавр» спеціальності 201 «Агрономія» денної форми навчання / уклад. О. В. Пис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менний. — Електрон. текст. дані. – Миколаїв : МНАУ, 2019. – 55 с. – Режим доступу: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633.2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К66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Кормові польові культури та </w:t>
            </w:r>
            <w:proofErr w:type="spellStart"/>
            <w:r w:rsidR="008F3D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господарсько</w:t>
            </w:r>
            <w:proofErr w:type="spellEnd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придатне різнотрав'я</w:t>
            </w:r>
            <w:r w:rsidR="008F3D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сіб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B344C2" w:rsidRPr="00B34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 за ред. Л.К. Антипової. – Миколаїв : МНАУ, 2019. – 104 с. 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633.2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К66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Кормовиробництво</w:t>
            </w:r>
            <w:proofErr w:type="spellEnd"/>
            <w:r w:rsidR="00751E1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за ред. Л.М. Єрмакової. – К., 2005. – 396 с. </w:t>
            </w:r>
            <w:r w:rsidR="00751E1D" w:rsidRPr="001770C5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633/635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Т35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Тонха</w:t>
            </w:r>
            <w:proofErr w:type="spellEnd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</w:t>
            </w:r>
            <w:r w:rsidR="00751E1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Л.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Термінологічний словник агронома: словник / </w:t>
            </w:r>
            <w:r w:rsidR="0075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Л.</w:t>
            </w:r>
            <w:r w:rsidR="00751E1D"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Тонха</w:t>
            </w:r>
            <w:proofErr w:type="spellEnd"/>
            <w:r w:rsidR="0075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51E1D"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</w:t>
            </w:r>
            <w:r w:rsidR="0075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51E1D"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75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51E1D"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Євпак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751E1D"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  <w:r w:rsidR="0075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51E1D"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Демкова та ін. – К. : Аграрна освіта, 2011. – 335 с. 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633:631.53.04:658.53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А64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Аналітичні дослідження цінових тенденцій у сфері закупівлі великої рогатої худоби, свиней і молока в Україні та країнах ЄС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 </w:t>
            </w:r>
            <w:r w:rsidR="00B344C2" w:rsidRPr="00B34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 І. М. 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Демчак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О. О. 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B66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тченок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А. Л. 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Солошонок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[та ін.]. — Електрон. текст. д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ні. – К. 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Украгропромпродуктивність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2019. – 38 с. – Режим доступу: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770C5">
              <w:rPr>
                <w:rFonts w:ascii="Times New Roman" w:hAnsi="Times New Roman" w:cs="Times New Roman"/>
                <w:i/>
                <w:iCs/>
                <w:lang w:val="uk-UA"/>
              </w:rPr>
              <w:t>Науково-аналітичне видання містить інформацію щодо цінових тенденцій у сфері закупівлі великої рогатої худоби, свиней і молока в Україні та країнах ЄС. Аналітичні дослідження динаміки закупівельних цін велику рогату худобу, свиней та молоко н</w:t>
            </w:r>
            <w:r w:rsidRPr="001770C5">
              <w:rPr>
                <w:rFonts w:ascii="Times New Roman" w:hAnsi="Times New Roman" w:cs="Times New Roman"/>
                <w:i/>
                <w:iCs/>
                <w:lang w:val="uk-UA"/>
              </w:rPr>
              <w:t>е</w:t>
            </w:r>
            <w:r w:rsidRPr="001770C5">
              <w:rPr>
                <w:rFonts w:ascii="Times New Roman" w:hAnsi="Times New Roman" w:cs="Times New Roman"/>
                <w:i/>
                <w:iCs/>
                <w:lang w:val="uk-UA"/>
              </w:rPr>
              <w:t>збиране ІІ ґатунку, прийнятих від господарств населення України, здійснено на під</w:t>
            </w:r>
            <w:r w:rsidRPr="001770C5">
              <w:rPr>
                <w:rFonts w:ascii="Times New Roman" w:hAnsi="Times New Roman" w:cs="Times New Roman"/>
                <w:i/>
                <w:iCs/>
                <w:lang w:val="uk-UA"/>
              </w:rPr>
              <w:t>с</w:t>
            </w:r>
            <w:r w:rsidRPr="001770C5">
              <w:rPr>
                <w:rFonts w:ascii="Times New Roman" w:hAnsi="Times New Roman" w:cs="Times New Roman"/>
                <w:i/>
                <w:iCs/>
                <w:lang w:val="uk-UA"/>
              </w:rPr>
              <w:t>таві даних, отриманих шляхом опитування об'єктів, які здійснюють закупівлю та перероблення цієї сировини у 24 регіонах. Аналітичний огляд середніх цін реалізації ВРХ, свиней та молока сирого усіх видів від сільськогосподарських підприємств пр</w:t>
            </w:r>
            <w:r w:rsidRPr="001770C5">
              <w:rPr>
                <w:rFonts w:ascii="Times New Roman" w:hAnsi="Times New Roman" w:cs="Times New Roman"/>
                <w:i/>
                <w:iCs/>
                <w:lang w:val="uk-UA"/>
              </w:rPr>
              <w:t>о</w:t>
            </w:r>
            <w:r w:rsidRPr="001770C5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ведено на підставі даних </w:t>
            </w:r>
            <w:proofErr w:type="spellStart"/>
            <w:r w:rsidRPr="001770C5">
              <w:rPr>
                <w:rFonts w:ascii="Times New Roman" w:hAnsi="Times New Roman" w:cs="Times New Roman"/>
                <w:i/>
                <w:iCs/>
                <w:lang w:val="uk-UA"/>
              </w:rPr>
              <w:t>Держстату</w:t>
            </w:r>
            <w:proofErr w:type="spellEnd"/>
            <w:r w:rsidRPr="001770C5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України. Також дослідження містять інфо</w:t>
            </w:r>
            <w:r w:rsidRPr="001770C5">
              <w:rPr>
                <w:rFonts w:ascii="Times New Roman" w:hAnsi="Times New Roman" w:cs="Times New Roman"/>
                <w:i/>
                <w:iCs/>
                <w:lang w:val="uk-UA"/>
              </w:rPr>
              <w:t>р</w:t>
            </w:r>
            <w:r w:rsidRPr="001770C5">
              <w:rPr>
                <w:rFonts w:ascii="Times New Roman" w:hAnsi="Times New Roman" w:cs="Times New Roman"/>
                <w:i/>
                <w:iCs/>
                <w:lang w:val="uk-UA"/>
              </w:rPr>
              <w:t>мацію щодо рівня закупівельних цін на ВРХ, свиней та молоко у країнах ЄС (за даними Європейської комісії). Наведені матеріали за потреби можуть бути використані ф</w:t>
            </w:r>
            <w:r w:rsidRPr="001770C5">
              <w:rPr>
                <w:rFonts w:ascii="Times New Roman" w:hAnsi="Times New Roman" w:cs="Times New Roman"/>
                <w:i/>
                <w:iCs/>
                <w:lang w:val="uk-UA"/>
              </w:rPr>
              <w:t>а</w:t>
            </w:r>
            <w:r w:rsidRPr="001770C5">
              <w:rPr>
                <w:rFonts w:ascii="Times New Roman" w:hAnsi="Times New Roman" w:cs="Times New Roman"/>
                <w:i/>
                <w:iCs/>
                <w:lang w:val="uk-UA"/>
              </w:rPr>
              <w:t>хівцями будь-якої сфери діяльності для аналізу цінової ситуації на ринку сільського</w:t>
            </w:r>
            <w:r w:rsidRPr="001770C5">
              <w:rPr>
                <w:rFonts w:ascii="Times New Roman" w:hAnsi="Times New Roman" w:cs="Times New Roman"/>
                <w:i/>
                <w:iCs/>
                <w:lang w:val="uk-UA"/>
              </w:rPr>
              <w:t>с</w:t>
            </w:r>
            <w:r w:rsidRPr="001770C5">
              <w:rPr>
                <w:rFonts w:ascii="Times New Roman" w:hAnsi="Times New Roman" w:cs="Times New Roman"/>
                <w:i/>
                <w:iCs/>
                <w:lang w:val="uk-UA"/>
              </w:rPr>
              <w:t>подарської продукції.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634.71/75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Ш38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Шевчук Л. М.</w:t>
            </w:r>
            <w:r w:rsidR="007F663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формування споживчого комплексу плодів ягідних к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льтур в Україні</w:t>
            </w:r>
            <w:r w:rsidR="00B344C2" w:rsidRPr="00B34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 Л. М. Шевчук. – К. : Логос, 2015. – 227 с. 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634.8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В49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Виноград</w:t>
            </w:r>
            <w:r w:rsidR="007F663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моногр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ред. В.В. Власова. –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Одесса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Астропринт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2018. – 616 с. 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634.8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В49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Виноград, вино, здоров'я</w:t>
            </w:r>
            <w:r w:rsidR="002379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 В.</w:t>
            </w:r>
            <w:r w:rsidR="00237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Власов, О.</w:t>
            </w:r>
            <w:r w:rsidR="00237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Пашковський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В.</w:t>
            </w:r>
            <w:r w:rsidR="00237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Тарасова</w:t>
            </w:r>
            <w:r w:rsidR="002379A2" w:rsidRPr="00237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8A1" w:rsidRPr="002379A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2379A2" w:rsidRPr="002379A2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="002379A2" w:rsidRPr="002379A2">
              <w:rPr>
                <w:rFonts w:ascii="Times New Roman" w:hAnsi="Times New Roman" w:cs="Times New Roman"/>
                <w:sz w:val="24"/>
                <w:szCs w:val="24"/>
              </w:rPr>
              <w:t>ін</w:t>
            </w:r>
            <w:proofErr w:type="spellEnd"/>
            <w:r w:rsidR="002379A2" w:rsidRPr="002379A2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–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Одесса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ІВіВ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ім. В.Є. Таїрова, 2018. – 56 с. 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636.082.2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Б63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Біотехнологія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 : метод</w:t>
            </w:r>
            <w:r w:rsidR="00156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="00156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виконання лаборат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рно-практичних робіт для здобувачів вищої освіти СВО "бакалавр" спеціал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ності 204 "ТВППТ" / уклад. О. І.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Юлевич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Мик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лаїв : МНАУ, 2019. – 96 с. – Режим доступу: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636.2:636.083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І-73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Інтенсивні технології у молочному скотарстві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 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ногр</w:t>
            </w:r>
            <w:proofErr w:type="spellEnd"/>
            <w:r w:rsidR="009000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691B" w:rsidRPr="00D26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 Т. В. Підпала, О. М. Остапенко, С. Є. 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Ясевін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[та ін.]. —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Электрон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текст.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Миколаїв : МНАУ, 2018. – 252 с. – Режим доступу: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жі. –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Копия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печ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изд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637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Т38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Технологія виробництва продукції тваринництва</w:t>
            </w:r>
            <w:r w:rsidR="009000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/ за ред. О.Т.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Бус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нка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— Електрон. текст. дані. – К. 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Агроосвіта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2013. – 492 с. 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637.5.03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С83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Стріха Л. О.</w:t>
            </w:r>
            <w:r w:rsidR="00FB34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Інноваційні технології переробки продукції тваринництва [Еле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тронний ресурс] : курс лекцій / Л. О. Стріха. — Електрон. текст. дані. – Мик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лаїв : МНАУ, 2019. – 83 с. – Режим доступу: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2E73B1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FB34CA" w:rsidRDefault="00FB34CA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32303" w:rsidRDefault="00E638A6" w:rsidP="00E638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11</w:t>
            </w:r>
            <w:r w:rsidR="00FB34CA" w:rsidRPr="00FB34C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FB34CA" w:rsidRPr="00FB34C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Управлiння</w:t>
            </w:r>
            <w:proofErr w:type="spellEnd"/>
            <w:r w:rsidR="00FB34CA" w:rsidRPr="00FB34C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B34CA" w:rsidRPr="00FB34C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пiдприємствами</w:t>
            </w:r>
            <w:proofErr w:type="spellEnd"/>
            <w:r w:rsidR="00FB34CA" w:rsidRPr="00FB34C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FB34CA" w:rsidRPr="00FB34C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Органiзацiя</w:t>
            </w:r>
            <w:proofErr w:type="spellEnd"/>
            <w:r w:rsidR="00FB34CA" w:rsidRPr="00FB34C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 xml:space="preserve"> виробництва,</w:t>
            </w:r>
          </w:p>
          <w:p w:rsidR="00FB34CA" w:rsidRPr="00FB34CA" w:rsidRDefault="00FB34CA" w:rsidP="00FB34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proofErr w:type="spellStart"/>
            <w:r w:rsidRPr="00FB34C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то</w:t>
            </w:r>
            <w:r w:rsidRPr="00FB34C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р</w:t>
            </w:r>
            <w:r w:rsidRPr="00FB34C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говлi</w:t>
            </w:r>
            <w:proofErr w:type="spellEnd"/>
            <w:r w:rsidRPr="00FB34C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 xml:space="preserve"> та засоби зв'язку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65.012.32:334.722.8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К96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Корпоративне управління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 : метод.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щодо вик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нання практичних занять та самостійного вивчення дисципліни для здобувачів вищої освіти ступеня "магістр" спеціальності 281 "Публічне управління та а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міністрування" денної форми навчання / уклад. В. С.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Кушнірук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— Електрон. текст. дані. – Миколаїв : МНАУ, 2019. – 115 с. – Режим доступу: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65.012.32:338.3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О-60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Операційний менеджмент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 : метод.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щодо вик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нання практичних занять та самостійного вивчення дисципліни для здобувачів вищої освіти ступеня "бакалавр" спеціальності 073 "Менеджмент" денної форми н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вчання / уклад. В. С.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Кушнірук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— Електрон. текст. дані. – Миколаїв : МНАУ, 2019. – 131 с. – Режим доступу: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657.62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М55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Default="00A431E2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Мец</w:t>
            </w:r>
            <w:proofErr w:type="spellEnd"/>
            <w:r w:rsidR="002E73B1"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В. 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2E73B1"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Економічний аналіз фінансових результатів та фінансового стану п</w:t>
            </w:r>
            <w:r w:rsidR="002E73B1"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2E73B1"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дприємств</w:t>
            </w:r>
            <w:r w:rsidR="00C32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E73B1"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="002E73B1"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="002E73B1"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2E73B1"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="002E73B1"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В. О. </w:t>
            </w:r>
            <w:proofErr w:type="spellStart"/>
            <w:r w:rsidR="002E73B1"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Мец</w:t>
            </w:r>
            <w:proofErr w:type="spellEnd"/>
            <w:r w:rsidR="002E73B1"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К. : Вища шк., 2003. – 278 с. </w:t>
            </w:r>
          </w:p>
          <w:p w:rsidR="00C32303" w:rsidRPr="001770C5" w:rsidRDefault="00C32303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657:006.033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О-16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Облік і фінансова звітність за міжнародними стандартами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сурс] : метод.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для виконання контрольної роботи здобувачами вищої освіти ступеня "магістр" спеціальності 071 "Облік і оподаткування" заочної форми навчання / уклад. М. В.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Дубініна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С. В. Сирцева, О. І. Лугова. — Елек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рон. текст.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Миколаїв : МНАУ, 2019. – 52 с. – Режим доступу: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658:338.4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Е45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Економіка аграрного виробництва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 : метод.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для практичних занять і самостійної роботи здобувачів вищої освіти ступеня "б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калавр"спеціальності6.100102- "Процеси, машини та обладнання агропроми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лового виробництва" денної та заочної форми навчання / уклад. Т. Г. Олі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ник. — Електрон. текст. дані. – Миколаїв : МНАУ, 2019. – 56 с. – Режим до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тупу: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658:338.4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О-54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Олійник Т. Г.</w:t>
            </w:r>
            <w:r w:rsidR="00D2691B" w:rsidRPr="00D2691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 аграрного виробництва [Електронний ресурс] : кон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пект лекцій для здобувачів вищої освіти ступеня "бакалавр" спеціальності 6.100102 - "Процеси, машини та обладнання агропромислового виробництва" денної та заочної форми навчання / Т. Г. Олійник, І. О. Мельник, О. А. 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Горобченко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трон. текст. дані. – Миколаїв : МНАУ, 2019. – 84 с. – Режим доступу: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2E73B1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9C64FF" w:rsidRDefault="009C64FF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9C64FF" w:rsidRPr="009C64FF" w:rsidRDefault="001C09CA" w:rsidP="009C64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12</w:t>
            </w:r>
            <w:r w:rsidR="009C64FF" w:rsidRPr="009C64FF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. Харчова промисловість в цілому. Виробництво і консерв</w:t>
            </w:r>
            <w:r w:rsidR="009C64FF" w:rsidRPr="009C64FF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у</w:t>
            </w:r>
            <w:r w:rsidR="009C64FF" w:rsidRPr="009C64FF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вання харчових пр</w:t>
            </w:r>
            <w:r w:rsidR="009C64FF" w:rsidRPr="009C64FF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о</w:t>
            </w:r>
            <w:r w:rsidR="009C64FF" w:rsidRPr="009C64FF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дуктів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664.1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П31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Петрушевский</w:t>
            </w:r>
            <w:proofErr w:type="spellEnd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В. В.</w:t>
            </w:r>
            <w:r w:rsidR="00E61C15" w:rsidRPr="00E61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Производство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сахаристых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веществ</w:t>
            </w:r>
            <w:proofErr w:type="spellEnd"/>
            <w:r w:rsidR="00E61C15" w:rsidRPr="00E61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 В. В. Петрушевский, Е. Г. 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Бондарь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Е. В. 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Винокурова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К. : Урожай, 1989. – 168 с. 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664.8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П39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Плодоовочеве консервне виробництво</w:t>
            </w:r>
            <w:r w:rsidR="00E61C15" w:rsidRPr="00E61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методика розрахунку та типові норми виробітку і часу. Кн. 12(Ч.1) / за ред. В.В.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Вітвіцького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К. : Віта, 1996. – 485 с. </w:t>
            </w:r>
          </w:p>
          <w:p w:rsidR="002E73B1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7A08FC" w:rsidRDefault="007A08FC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7A08FC" w:rsidRPr="007A08FC" w:rsidRDefault="007A08FC" w:rsidP="007A08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 w:rsidRPr="007A08FC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1</w:t>
            </w:r>
            <w:r w:rsidR="001C09C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3</w:t>
            </w:r>
            <w:r w:rsidRPr="007A08FC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. Точна механіка та автоматика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681.587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В43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Виконавчі механізми у системах автоматики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метод.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для виконання курсової роботи здобувачам вищої освіти ступеня "Магістр" спеціальності 141 "Електроенергетика, електротехніка та електромеханіка" денної та заочної ф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рми навчання / уклад. : А. А.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Ставинський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О. А. Авдєєва, О. С. Садовий. — Електрон. текст. дані. – Миколаїв : МНАУ, 2018. – 75 с. – Копія друк. вид.</w:t>
            </w:r>
          </w:p>
          <w:p w:rsidR="002E73B1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7A08FC" w:rsidRDefault="007A08FC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7A08FC" w:rsidRPr="007A08FC" w:rsidRDefault="007A08FC" w:rsidP="007A08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 w:rsidRPr="007A08FC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1</w:t>
            </w:r>
            <w:r w:rsidR="001C09C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4</w:t>
            </w:r>
            <w:r w:rsidRPr="007A08FC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. Ландшафтна архітектура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712.012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П79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Проектування ландшафтних об'єктів</w:t>
            </w:r>
            <w:r w:rsidR="00E61C15" w:rsidRPr="00E61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Ч.2 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Дендропроектування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Ковалевський С.Б., Демченко О.О.,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Березівський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Л.М.,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Соботович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А.Л. – К., 2018. – 206 с. </w:t>
            </w:r>
          </w:p>
          <w:p w:rsidR="007A08FC" w:rsidRDefault="007A08FC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08FC" w:rsidRPr="001770C5" w:rsidRDefault="007A08FC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73B1" w:rsidRPr="007A08FC" w:rsidRDefault="007A08FC" w:rsidP="007A08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 w:rsidRPr="007A08FC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1</w:t>
            </w:r>
            <w:r w:rsidR="001C09C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5</w:t>
            </w:r>
            <w:r w:rsidRPr="007A08FC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 xml:space="preserve">. Спорт. </w:t>
            </w:r>
            <w:proofErr w:type="spellStart"/>
            <w:r w:rsidRPr="007A08FC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Iгри</w:t>
            </w:r>
            <w:proofErr w:type="spellEnd"/>
            <w:r w:rsidRPr="007A08FC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7A08FC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Фiзичнi</w:t>
            </w:r>
            <w:proofErr w:type="spellEnd"/>
            <w:r w:rsidRPr="007A08FC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 xml:space="preserve"> вправи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796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Ф50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Фізичне виховання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методичні рекомендації щодо загально-розвиваючих вправ для самостійної роботи здобувачів ступеня вищої освіти "бакалавр" усіх спец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альностей МНАУ / уклад. С. В.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Овчарук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Миколаїв : МНАУ, 2018. – 36 с. – Копія друк. вид.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796.011.2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Ф50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Фізичне виховання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методичні рекомендації з теоретичного курсу дисципліни "Фізичне виховання" для самостійної роботи здобувачів вищої освіти ступеня "бакалавр" ІІ курсу всіх напрямків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д.ф.н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/ уклад. Л. М.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Медведева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Миколаїв : МНАУ, 2018. – 36 с. – Копія друк. вид.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796.011.3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Ф50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Фізичне виховання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 : методичні рекомендації для само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тійної роботи здобувачів вищої освіти ступеня "бакалавр" всіх спеціальностей з теоретичного курсу дисципліни " Фізичне виховання" / уклад. Л. М.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Медвед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— Електрон. текст. дані. – Миколаїв : МНАУ, 2019. – 40 с. – Режим доступу: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796.011.3:796.012.62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Ф48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Фізичне виховання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метод.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реком.щодо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самостійної роботи з фізичного вих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вання здобувачів вищої освіти ступеня бакалавр, віднесених до спеціальної медичної групи / уклад. О. Є.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Гладир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Миколаїв : МНАУ, 2018. – 31 с. – Копія друк. вид.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796.332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Ф50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Фізичне виховання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методичні рекомендації щодо тактичних дій гравців у з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хисті у волейболі для самостійної роботи здобувачів вищої освіти ступеня "б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калавр" груп спортивного вдосконалення / уклад. Н. В. Петренко. — Електрон. текст. д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ні. – Миколаїв : МНАУ, 2018. – 42 с. – Копія друк. вид.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796.5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Ф48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Фізичне виховання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 : метод.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реком.для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здобувачів вищої освіти ступеня ,,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бакалавр''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всіх спеціальностей, щодо організації проведення т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ристично-екскурсійної роботи / уклад. А. І. Мицик. — Електрон. текст. дані. – Миколаїв : МНАУ, 2019. – 27 с. – Режим доступу: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жі. – Копія друк. вид.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797.2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Ф50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Фізичне виховання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методичні рекомендації щодо використання засобів пл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у професійно-прикладній підготовці здобувачів ступеня вищої освіти "бакалавр" усіх спеціальностей МНАУ / уклад. О. С. Мельник. — Електрон. текст. дані. – Миколаїв : МНАУ, 2018. – 40 с. – Копія друк. вид.</w:t>
            </w:r>
          </w:p>
          <w:p w:rsidR="002E73B1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7A08FC" w:rsidRDefault="007A08FC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7A08FC" w:rsidRPr="007A08FC" w:rsidRDefault="007A08FC" w:rsidP="007A08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 w:rsidRPr="007A08FC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1</w:t>
            </w:r>
            <w:r w:rsidR="001C09C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6</w:t>
            </w:r>
            <w:r w:rsidRPr="007A08FC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. Лінгвістика. Мовознавство. Мови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811.111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А64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Англійська мова</w:t>
            </w:r>
            <w:r w:rsidR="007A08F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7A0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для здобувачів вищої освіти ступеня "М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гістр" спеціальності 201 "Агрономія" денної форми навчання / уклад. О. В.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Артюх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Миколаїв : МНАУ, 2018. – 61 с. – Копія друк. вид.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811.111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А64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Англійська мова</w:t>
            </w:r>
            <w:r w:rsidR="000411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метод.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та навчальний матеріал для аудиторної та с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мостійної роботи здобувачів вищої освіти ступеня "бакалавр" спеціальності 073 "Менеджмент" денної форми навчання / уклад. К. В.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Тішечкіна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Миколаїв : МНАУ, 2018. – 49 с. – Копія друк. вид.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811.111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А64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Англійська мова</w:t>
            </w:r>
            <w:r w:rsidR="000411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метод.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для аудиторної та самостійної роботи здоб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вачів вищої освіти ступеня "бакалавр" всіх спеціальностей денної та заочної форм н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вчання / уклад. А. В.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Марковська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О. О.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Саламатіна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Миколаїв : МНАУ, 2018. – 39 с. – Копія друк. вид.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811.111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А64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Англійська мова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 : метод.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та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матеріал для самостійної роботи здобувачів вищої освіти І курсу спеціальності 073 "Мен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джмент" заочної форми навчання / уклад. К. В.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Тішечкіна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— Електрон. текст. дані. – Миколаїв : МНАУ, 2019. – 55 с. – Access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mode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еl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copy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local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net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Копія друк. вид.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811.111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Г19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Ганніченко</w:t>
            </w:r>
            <w:proofErr w:type="spellEnd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Т.</w:t>
            </w:r>
            <w:r w:rsidR="000411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А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English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Focus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on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Agriculture</w:t>
            </w:r>
            <w:proofErr w:type="spellEnd"/>
            <w:r w:rsidR="00E61C15" w:rsidRPr="00E61C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 Т.</w:t>
            </w:r>
            <w:r w:rsidR="000411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</w:t>
            </w:r>
            <w:r w:rsidR="00041150"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41150"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Ганніченко</w:t>
            </w:r>
            <w:proofErr w:type="spellEnd"/>
            <w:r w:rsidR="000411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 w:rsidR="00041150"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</w:t>
            </w:r>
            <w:r w:rsidR="000411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1150"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 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Артюхова–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Миколаїв : МНАУ, 2018. – 150 c. 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811.112.2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Н67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Німецька мова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 : метод</w:t>
            </w:r>
            <w:r w:rsidR="00B30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="00B30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аудиторної та само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тійної роботи здобувачів вищої освіти ступеня "бакалавр" всіх спеціальн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стей денної та заочної форм навчання / уклад. А. В.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Марковська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О. О.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Салам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тіна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— Електрон. текст. дані. – Миколаїв : МНАУ, 2019. – 47 с. – Access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mode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еl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copy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local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net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Копія друк. вид.</w:t>
            </w:r>
          </w:p>
          <w:p w:rsidR="002E73B1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B309C7" w:rsidRDefault="00B309C7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B309C7" w:rsidRPr="00B309C7" w:rsidRDefault="00B309C7" w:rsidP="00B309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 w:rsidRPr="00B309C7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1</w:t>
            </w:r>
            <w:r w:rsidR="001C09C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7</w:t>
            </w:r>
            <w:r w:rsidRPr="00B309C7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. Історія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947.7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Р35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Рейнольдс</w:t>
            </w:r>
            <w:proofErr w:type="spellEnd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Д. Л.</w:t>
            </w:r>
            <w:r w:rsidR="00B309C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Залишаючи рідний дім. Надзвичайне життя Петра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Яцика</w:t>
            </w:r>
            <w:proofErr w:type="spellEnd"/>
            <w:r w:rsidR="00B30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 Д. Л. 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Рейнольдс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Кам'янець-Подільський : Рута, 2018. – 304 с. 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947.7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Г67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Горбняк</w:t>
            </w:r>
            <w:proofErr w:type="spellEnd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Т.</w:t>
            </w:r>
            <w:r w:rsidR="00B309C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Давня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Бакота</w:t>
            </w:r>
            <w:proofErr w:type="spellEnd"/>
            <w:r w:rsidR="00B30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 Т. 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Горбняк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Кам'янець-Подільський 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Медоб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-2006, 2013. – 160 с. 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947.7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Р24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Расщупкін</w:t>
            </w:r>
            <w:proofErr w:type="spellEnd"/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 І.</w:t>
            </w:r>
            <w:r w:rsidR="00B309C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Кам'янец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Поділлі</w:t>
            </w:r>
            <w:r w:rsidR="00B30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 О. І. 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Расщупкін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Кам'ян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ць-Подільський :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Сисин</w:t>
            </w:r>
            <w:proofErr w:type="spellEnd"/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Я.І., 2017. – 128 с. 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3B1" w:rsidRPr="001770C5" w:rsidTr="00970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947.7(477.73)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К55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0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Кобзар М.</w:t>
            </w:r>
            <w:r w:rsidR="005B043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Спогади і роздуми. З людьми і для людей. З повагою і вдячні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тю</w:t>
            </w:r>
            <w:r w:rsidR="005B0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7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 М. Кобзар. – Миколаїв : Шамрай, 2018. – 440 с. </w:t>
            </w: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E73B1" w:rsidRPr="001770C5" w:rsidRDefault="002E73B1" w:rsidP="007C0F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C0FDF" w:rsidRPr="001770C5" w:rsidRDefault="007C0FDF" w:rsidP="007C0FDF">
      <w:pPr>
        <w:jc w:val="both"/>
        <w:rPr>
          <w:lang w:val="uk-UA"/>
        </w:rPr>
      </w:pPr>
    </w:p>
    <w:sectPr w:rsidR="007C0FDF" w:rsidRPr="001770C5" w:rsidSect="00D020FD">
      <w:pgSz w:w="12240" w:h="15840" w:code="9"/>
      <w:pgMar w:top="1134" w:right="851" w:bottom="1134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3733"/>
    <w:multiLevelType w:val="hybridMultilevel"/>
    <w:tmpl w:val="112AE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2436A"/>
    <w:multiLevelType w:val="hybridMultilevel"/>
    <w:tmpl w:val="D1A64844"/>
    <w:lvl w:ilvl="0" w:tplc="59384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73B1"/>
    <w:rsid w:val="00037EC1"/>
    <w:rsid w:val="00041150"/>
    <w:rsid w:val="00087EB1"/>
    <w:rsid w:val="000C7295"/>
    <w:rsid w:val="00153FC8"/>
    <w:rsid w:val="001568A1"/>
    <w:rsid w:val="0017214C"/>
    <w:rsid w:val="001770C5"/>
    <w:rsid w:val="001C09CA"/>
    <w:rsid w:val="00216631"/>
    <w:rsid w:val="00221FDB"/>
    <w:rsid w:val="002379A2"/>
    <w:rsid w:val="00267E07"/>
    <w:rsid w:val="002A3A73"/>
    <w:rsid w:val="002B2E8E"/>
    <w:rsid w:val="002E2E26"/>
    <w:rsid w:val="002E73B1"/>
    <w:rsid w:val="00371654"/>
    <w:rsid w:val="003E301F"/>
    <w:rsid w:val="00407F24"/>
    <w:rsid w:val="00437ACC"/>
    <w:rsid w:val="004A0039"/>
    <w:rsid w:val="004C43D8"/>
    <w:rsid w:val="005129A4"/>
    <w:rsid w:val="005303DF"/>
    <w:rsid w:val="005B0434"/>
    <w:rsid w:val="005B1D26"/>
    <w:rsid w:val="005E6B2B"/>
    <w:rsid w:val="006A7B85"/>
    <w:rsid w:val="006E389E"/>
    <w:rsid w:val="00751E1D"/>
    <w:rsid w:val="0077738C"/>
    <w:rsid w:val="00780025"/>
    <w:rsid w:val="00790CCB"/>
    <w:rsid w:val="007A08FC"/>
    <w:rsid w:val="007C0FDF"/>
    <w:rsid w:val="007F6633"/>
    <w:rsid w:val="008549B7"/>
    <w:rsid w:val="00860BB1"/>
    <w:rsid w:val="008A0344"/>
    <w:rsid w:val="008E5C3C"/>
    <w:rsid w:val="008F3DB7"/>
    <w:rsid w:val="00900011"/>
    <w:rsid w:val="00944FF9"/>
    <w:rsid w:val="00970A26"/>
    <w:rsid w:val="009C64FF"/>
    <w:rsid w:val="009C7F62"/>
    <w:rsid w:val="00A431E2"/>
    <w:rsid w:val="00A72BC4"/>
    <w:rsid w:val="00AB6213"/>
    <w:rsid w:val="00AE63D1"/>
    <w:rsid w:val="00B309C7"/>
    <w:rsid w:val="00B344C2"/>
    <w:rsid w:val="00B6648D"/>
    <w:rsid w:val="00BD14D2"/>
    <w:rsid w:val="00BE703E"/>
    <w:rsid w:val="00C32303"/>
    <w:rsid w:val="00C9068F"/>
    <w:rsid w:val="00C970A2"/>
    <w:rsid w:val="00CE37C8"/>
    <w:rsid w:val="00D020FD"/>
    <w:rsid w:val="00D074BD"/>
    <w:rsid w:val="00D2691B"/>
    <w:rsid w:val="00D346E1"/>
    <w:rsid w:val="00D82F8B"/>
    <w:rsid w:val="00E240B7"/>
    <w:rsid w:val="00E30B3F"/>
    <w:rsid w:val="00E61C15"/>
    <w:rsid w:val="00E638A6"/>
    <w:rsid w:val="00E73FA3"/>
    <w:rsid w:val="00E75007"/>
    <w:rsid w:val="00EA248C"/>
    <w:rsid w:val="00EB312C"/>
    <w:rsid w:val="00F1664C"/>
    <w:rsid w:val="00F36E98"/>
    <w:rsid w:val="00FB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0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3613</Words>
  <Characters>21990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2019-05-10T11:58:00Z</dcterms:created>
  <dcterms:modified xsi:type="dcterms:W3CDTF">2019-05-10T11:58:00Z</dcterms:modified>
</cp:coreProperties>
</file>